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DB7" w:rsidRPr="003E3DB7" w:rsidRDefault="003E3DB7" w:rsidP="003E3DB7">
      <w:pPr>
        <w:jc w:val="center"/>
        <w:rPr>
          <w:rFonts w:hint="eastAsia"/>
          <w:b/>
          <w:sz w:val="32"/>
          <w:szCs w:val="32"/>
        </w:rPr>
      </w:pPr>
      <w:r w:rsidRPr="003E3DB7">
        <w:rPr>
          <w:rFonts w:hint="eastAsia"/>
          <w:b/>
          <w:sz w:val="32"/>
          <w:szCs w:val="32"/>
        </w:rPr>
        <w:t>党性和党性修养的解读</w:t>
      </w:r>
    </w:p>
    <w:p w:rsidR="00670DF1" w:rsidRPr="003E3DB7" w:rsidRDefault="005631C5" w:rsidP="003E3DB7">
      <w:pPr>
        <w:spacing w:line="440" w:lineRule="exact"/>
        <w:ind w:firstLineChars="200" w:firstLine="480"/>
        <w:rPr>
          <w:rFonts w:hint="eastAsia"/>
          <w:sz w:val="24"/>
          <w:szCs w:val="24"/>
        </w:rPr>
      </w:pPr>
      <w:r w:rsidRPr="003E3DB7">
        <w:rPr>
          <w:rFonts w:hint="eastAsia"/>
          <w:sz w:val="24"/>
          <w:szCs w:val="24"/>
        </w:rPr>
        <w:t>“党性”这一概念，马克思和恩格斯都没用过。但在他们的著作和实践中都体现了这样的原则要求。是列宁明确提出了“党性”的概念，不仅在理论上有大量的论述，在实践上也有许多的举措。所谓党性，正统的说就是一个政党所固有的</w:t>
      </w:r>
      <w:proofErr w:type="gramStart"/>
      <w:r w:rsidRPr="003E3DB7">
        <w:rPr>
          <w:rFonts w:hint="eastAsia"/>
          <w:sz w:val="24"/>
          <w:szCs w:val="24"/>
        </w:rPr>
        <w:t>最</w:t>
      </w:r>
      <w:proofErr w:type="gramEnd"/>
      <w:r w:rsidRPr="003E3DB7">
        <w:rPr>
          <w:rFonts w:hint="eastAsia"/>
          <w:sz w:val="24"/>
          <w:szCs w:val="24"/>
        </w:rPr>
        <w:t>本质的特性，是阶级性最高和最集中的体现。对于中国共产党来说，党性是其灵魂和本质。</w:t>
      </w:r>
    </w:p>
    <w:p w:rsidR="005631C5" w:rsidRPr="003E3DB7" w:rsidRDefault="005631C5" w:rsidP="003E3DB7">
      <w:pPr>
        <w:spacing w:line="440" w:lineRule="exact"/>
        <w:ind w:firstLineChars="200" w:firstLine="480"/>
        <w:rPr>
          <w:rFonts w:hint="eastAsia"/>
          <w:sz w:val="24"/>
          <w:szCs w:val="24"/>
        </w:rPr>
      </w:pPr>
      <w:r w:rsidRPr="003E3DB7">
        <w:rPr>
          <w:rFonts w:hint="eastAsia"/>
          <w:sz w:val="24"/>
          <w:szCs w:val="24"/>
        </w:rPr>
        <w:t>关于中国共产党的党性</w:t>
      </w:r>
    </w:p>
    <w:p w:rsidR="005631C5" w:rsidRPr="003E3DB7" w:rsidRDefault="005631C5" w:rsidP="003E3DB7">
      <w:pPr>
        <w:spacing w:line="440" w:lineRule="exact"/>
        <w:ind w:firstLineChars="200" w:firstLine="480"/>
        <w:rPr>
          <w:rFonts w:hint="eastAsia"/>
          <w:sz w:val="24"/>
          <w:szCs w:val="24"/>
        </w:rPr>
      </w:pPr>
      <w:r w:rsidRPr="003E3DB7">
        <w:rPr>
          <w:rFonts w:hint="eastAsia"/>
          <w:sz w:val="24"/>
          <w:szCs w:val="24"/>
        </w:rPr>
        <w:t>党性是一个政党所固有的本性，也是阶级性的最高、最集中的表现。中国共产党的党性是它作为工人阶级先锋队、中国人民和中华民族的先锋队，是各族人民利益的忠实代表和社会主义事业的领导核心而明显区别于其他政党的特性。在新的历史时期，中国共产党的党性主要体现为以下六个“坚持”：一是坚持以马克思列宁主义、毛泽东思想、邓小平理论和“三个代表”重要思想为指导，贯彻落实科学发展观；二是坚持实现社会主义和共产主义的伟大理想，为共产主义奋斗终身；三是坚持全心全意为人民服务的宗旨；四是坚持党的民主集中制和铁的纪律；五是坚持群众路线，密切党群联系；六是坚持批评与自我批评的作风，勇于承认和改正自己的缺点和错误，敢于同一切错误思想和不良倾向作斗争。</w:t>
      </w:r>
    </w:p>
    <w:p w:rsidR="005631C5" w:rsidRPr="003E3DB7" w:rsidRDefault="005631C5" w:rsidP="003E3DB7">
      <w:pPr>
        <w:spacing w:line="440" w:lineRule="exact"/>
        <w:ind w:firstLineChars="200" w:firstLine="480"/>
        <w:rPr>
          <w:rFonts w:hint="eastAsia"/>
          <w:sz w:val="24"/>
          <w:szCs w:val="24"/>
        </w:rPr>
      </w:pPr>
      <w:r w:rsidRPr="003E3DB7">
        <w:rPr>
          <w:rFonts w:hint="eastAsia"/>
          <w:sz w:val="24"/>
          <w:szCs w:val="24"/>
        </w:rPr>
        <w:t>关于中国共产党党员的党性</w:t>
      </w:r>
    </w:p>
    <w:p w:rsidR="005631C5" w:rsidRPr="003E3DB7" w:rsidRDefault="005631C5" w:rsidP="003E3DB7">
      <w:pPr>
        <w:spacing w:line="440" w:lineRule="exact"/>
        <w:ind w:firstLineChars="200" w:firstLine="480"/>
        <w:rPr>
          <w:rFonts w:hint="eastAsia"/>
          <w:sz w:val="24"/>
          <w:szCs w:val="24"/>
        </w:rPr>
      </w:pPr>
      <w:r w:rsidRPr="003E3DB7">
        <w:rPr>
          <w:rFonts w:hint="eastAsia"/>
          <w:sz w:val="24"/>
          <w:szCs w:val="24"/>
        </w:rPr>
        <w:t>刘少奇曾经说过，共产党员的党性就是无产阶级利益最高而集中的表现。中国共产党党员的党性是中国共产党的性质、目标、宗旨、作风、纪律、道德等各方面要素的综合反映，是中国共产党党员共有的属性和特征。其核心内容是为共产主义奋斗终身。在不同的历史时期，党员的党性有其不同的内涵和表现。在战火纷飞的年代，共产党员为共产主义奋斗终身的具体表现是英勇奋斗，不怕牺牲；而在改革开放的新时期，为共产主义奋斗终身则应主要体现为爱岗敬业，全心全意为人民服务。共产党员的党性是全体党员共同追求的理想境界，而理想境界则要通过每一个党员的努力实践来实现。努力实践的过程就是思想上入党的过程。这是每个共产党员需要终身为之奋斗的目标。</w:t>
      </w:r>
    </w:p>
    <w:p w:rsidR="005631C5" w:rsidRPr="003E3DB7" w:rsidRDefault="005631C5" w:rsidP="003E3DB7">
      <w:pPr>
        <w:spacing w:line="440" w:lineRule="exact"/>
        <w:ind w:firstLineChars="200" w:firstLine="480"/>
        <w:rPr>
          <w:rFonts w:hint="eastAsia"/>
          <w:sz w:val="24"/>
          <w:szCs w:val="24"/>
        </w:rPr>
      </w:pPr>
      <w:r w:rsidRPr="003E3DB7">
        <w:rPr>
          <w:rFonts w:hint="eastAsia"/>
          <w:sz w:val="24"/>
          <w:szCs w:val="24"/>
        </w:rPr>
        <w:t>“党性修养”是指党员在自己的思想上、行动上自觉地按党性原则办事，是党员的自我</w:t>
      </w:r>
      <w:r w:rsidRPr="003E3DB7">
        <w:rPr>
          <w:rFonts w:hint="eastAsia"/>
          <w:sz w:val="24"/>
          <w:szCs w:val="24"/>
        </w:rPr>
        <w:t xml:space="preserve"> </w:t>
      </w:r>
      <w:r w:rsidRPr="003E3DB7">
        <w:rPr>
          <w:rFonts w:hint="eastAsia"/>
          <w:sz w:val="24"/>
          <w:szCs w:val="24"/>
        </w:rPr>
        <w:t>教育、自我改造、自我完善。</w:t>
      </w:r>
      <w:r w:rsidR="003E3DB7">
        <w:rPr>
          <w:rFonts w:hint="eastAsia"/>
          <w:sz w:val="24"/>
          <w:szCs w:val="24"/>
        </w:rPr>
        <w:t>“</w:t>
      </w:r>
      <w:r w:rsidRPr="003E3DB7">
        <w:rPr>
          <w:rFonts w:hint="eastAsia"/>
          <w:sz w:val="24"/>
          <w:szCs w:val="24"/>
        </w:rPr>
        <w:t>党性”概念的提出是列宁。而“党性修养”则是中国共产党人的发明创造。“党性”的概念是马克思主义学说的范畴，修养则是中国优秀文化传统的一个内容。是我们党把二者结合起来，创造了党性修养的理论和实践。为什么？从传统看。“修养”的原意是通过内心的反省，培</w:t>
      </w:r>
      <w:r w:rsidRPr="003E3DB7">
        <w:rPr>
          <w:rFonts w:hint="eastAsia"/>
          <w:sz w:val="24"/>
          <w:szCs w:val="24"/>
        </w:rPr>
        <w:lastRenderedPageBreak/>
        <w:t>养一种完善的人格。这是中国优秀文化传统的一个重要内容和特征。孟子提出：“修身、齐家、治国、平天下”。意思：正人必先正己，治国必先治家。中国历史上许多仁人志士从思想、品德、学识、作风、气质、胸怀、能力等多方面提出了一系列个人修养的准则，如：不徇私情、勤政为民、严以律己、宽以待人等等。这些积极的自我修养的观念，影响和教育了一代又一代的人。当然也包括我们党老一辈革命家。作为一代社会精英，他们也同样受到这些传统文化的熏陶。从实践看。中国共产党诞生在半殖民地半封建的旧中国，由于工业非常落后，工人阶级的数量很少，农民和小资产阶级占绝大多数。加之，中国共产党走的是一条在农村建立根据地，以农村包围城市的斗争道路。所以，党的阶级基础以农民为主。因此，党的建设面临新的课题：既要从大量非无产阶级的成员中吸收愿意参加革命的人到党内来，又要使这些人克服非无产阶级思想。这样，党性修养的问题必然被突出地提到日程上来。党性修养是中国共产党人的伟大创造。中国共产党人的党性修养理论和实践，使自我修养达到了一个新的崇高境界。</w:t>
      </w:r>
    </w:p>
    <w:p w:rsidR="00D90D26" w:rsidRPr="003E3DB7" w:rsidRDefault="00D90D26" w:rsidP="003E3DB7">
      <w:pPr>
        <w:spacing w:line="440" w:lineRule="exact"/>
        <w:ind w:firstLineChars="200" w:firstLine="480"/>
        <w:rPr>
          <w:rFonts w:hint="eastAsia"/>
          <w:sz w:val="24"/>
          <w:szCs w:val="24"/>
        </w:rPr>
      </w:pPr>
      <w:r w:rsidRPr="003E3DB7">
        <w:rPr>
          <w:rFonts w:hint="eastAsia"/>
          <w:sz w:val="24"/>
          <w:szCs w:val="24"/>
        </w:rPr>
        <w:t>党性不是与生俱有的，加强党性修养是共产党员的必修课，</w:t>
      </w:r>
      <w:r w:rsidR="003E3DB7">
        <w:rPr>
          <w:rFonts w:hint="eastAsia"/>
          <w:sz w:val="24"/>
          <w:szCs w:val="24"/>
        </w:rPr>
        <w:t>如何加强党性修养呢？</w:t>
      </w:r>
    </w:p>
    <w:p w:rsidR="00D90D26" w:rsidRPr="003E3DB7" w:rsidRDefault="00D90D26" w:rsidP="003E3DB7">
      <w:pPr>
        <w:spacing w:line="440" w:lineRule="exact"/>
        <w:ind w:firstLineChars="200" w:firstLine="480"/>
        <w:rPr>
          <w:rFonts w:hint="eastAsia"/>
          <w:sz w:val="24"/>
          <w:szCs w:val="24"/>
        </w:rPr>
      </w:pPr>
      <w:r w:rsidRPr="003E3DB7">
        <w:rPr>
          <w:rFonts w:hint="eastAsia"/>
          <w:sz w:val="24"/>
          <w:szCs w:val="24"/>
        </w:rPr>
        <w:t>首先，要修信。人不能没有信仰。缺失信仰，精神就会空虚，灵魂就无所依存。对于当代共产党人来说，信仰的是中国特色社会主义，走的是中国特色的社会主义道路。有信仰</w:t>
      </w:r>
      <w:proofErr w:type="gramStart"/>
      <w:r w:rsidRPr="003E3DB7">
        <w:rPr>
          <w:rFonts w:hint="eastAsia"/>
          <w:sz w:val="24"/>
          <w:szCs w:val="24"/>
        </w:rPr>
        <w:t>就要居敬以</w:t>
      </w:r>
      <w:proofErr w:type="gramEnd"/>
      <w:r w:rsidRPr="003E3DB7">
        <w:rPr>
          <w:rFonts w:hint="eastAsia"/>
          <w:sz w:val="24"/>
          <w:szCs w:val="24"/>
        </w:rPr>
        <w:t>持其志。立志才能定其本，志高才可意致远。坚信，黄河之水无论</w:t>
      </w:r>
      <w:proofErr w:type="gramStart"/>
      <w:r w:rsidRPr="003E3DB7">
        <w:rPr>
          <w:rFonts w:hint="eastAsia"/>
          <w:sz w:val="24"/>
          <w:szCs w:val="24"/>
        </w:rPr>
        <w:t>转多少</w:t>
      </w:r>
      <w:proofErr w:type="gramEnd"/>
      <w:r w:rsidRPr="003E3DB7">
        <w:rPr>
          <w:rFonts w:hint="eastAsia"/>
          <w:sz w:val="24"/>
          <w:szCs w:val="24"/>
        </w:rPr>
        <w:t>弯、遇多硬的岩，照样奔腾到海不复还；共产党人为之奋斗的中国特色社会主义事业，无论路多远、道多难，一定能冲破关山重重最终实现。事情就是这样：只有极度信服、尊重并为之奋斗的才能叫信仰。有信仰，有难不知难，有苦亦觉甜。领导干部一旦动摇和丧失了正确的理想信念，很容易导致政治上的变质、道德上的堕落、经济上的贪婪、生活上的腐化，心灵上的荒芜。</w:t>
      </w:r>
    </w:p>
    <w:p w:rsidR="00D90D26" w:rsidRPr="003E3DB7" w:rsidRDefault="00D90D26" w:rsidP="003E3DB7">
      <w:pPr>
        <w:spacing w:line="440" w:lineRule="exact"/>
        <w:ind w:firstLineChars="200" w:firstLine="480"/>
        <w:rPr>
          <w:rFonts w:hint="eastAsia"/>
          <w:sz w:val="24"/>
          <w:szCs w:val="24"/>
        </w:rPr>
      </w:pPr>
      <w:r w:rsidRPr="003E3DB7">
        <w:rPr>
          <w:rFonts w:hint="eastAsia"/>
          <w:sz w:val="24"/>
          <w:szCs w:val="24"/>
        </w:rPr>
        <w:t>其次，要修品。品行是做人的根本，是领导干部为官行政的“命门”。品德不好的人，当了领导干部也难以服众，迟早要栽跟头。高尚的品德不是与生俱来的，也不是一成不变的，要靠长期的历练和持之以恒的修养。领导干部要以学修德，以俭养德，以廉守德，自觉把提高道德修养作为一种自觉追求。领导干部任何时候都要慎独、慎初、慎微，做到自重、自省、自警、自励。</w:t>
      </w:r>
    </w:p>
    <w:p w:rsidR="00D90D26" w:rsidRPr="003E3DB7" w:rsidRDefault="00D90D26" w:rsidP="003E3DB7">
      <w:pPr>
        <w:spacing w:line="440" w:lineRule="exact"/>
        <w:ind w:firstLineChars="200" w:firstLine="480"/>
        <w:rPr>
          <w:rFonts w:hint="eastAsia"/>
          <w:sz w:val="24"/>
          <w:szCs w:val="24"/>
        </w:rPr>
      </w:pPr>
      <w:r w:rsidRPr="003E3DB7">
        <w:rPr>
          <w:rFonts w:hint="eastAsia"/>
          <w:sz w:val="24"/>
          <w:szCs w:val="24"/>
        </w:rPr>
        <w:t>再次，要修行。一个有德行的干部，肯定是一个肯付出肯干事的干部；一个干部有没有才干，不是靠说，而是看你在干事中的表现，干成多少事。在当前形</w:t>
      </w:r>
      <w:r w:rsidRPr="003E3DB7">
        <w:rPr>
          <w:rFonts w:hint="eastAsia"/>
          <w:sz w:val="24"/>
          <w:szCs w:val="24"/>
        </w:rPr>
        <w:lastRenderedPageBreak/>
        <w:t>势下，尤其需要领导干部强化责任意识和担当意识，尤其需要发扬苦干实干科学干的作风，不怕说得少，就怕干得少；不怕说不好，就怕干不好。现在的问题是那些投机钻营、见风使舵的“不倒翁”式干部大都过得很自在，好处少不了，吃苦受累的活不沾边，有的人还颇有市场，左右逢源，甚至步步高升。这种现象，如不切实加以防范和解决，势必会造就更多的庸官、恶官、贪官，同时，也会极大地挫伤大批忠诚老实、勤勉干事干部的心，让有正气、有骨气的干部寒心、伤心。更为严重的是，这还会扭曲是非观、荣辱观、价值观，使一些人产生迷茫和困惑，进而使正气受抑，邪气当道，阻碍党的事业的发展。</w:t>
      </w:r>
    </w:p>
    <w:p w:rsidR="00D90D26" w:rsidRPr="003E3DB7" w:rsidRDefault="00D90D26" w:rsidP="003E3DB7">
      <w:pPr>
        <w:spacing w:line="440" w:lineRule="exact"/>
        <w:ind w:firstLineChars="200" w:firstLine="480"/>
        <w:rPr>
          <w:rFonts w:hint="eastAsia"/>
          <w:sz w:val="24"/>
          <w:szCs w:val="24"/>
        </w:rPr>
      </w:pPr>
      <w:bookmarkStart w:id="0" w:name="_GoBack"/>
      <w:bookmarkEnd w:id="0"/>
      <w:r w:rsidRPr="003E3DB7">
        <w:rPr>
          <w:rFonts w:hint="eastAsia"/>
          <w:sz w:val="24"/>
          <w:szCs w:val="24"/>
        </w:rPr>
        <w:t>最后，要修律。守纪律和讲党性密不可分。如果大家对中央的禁令和规章置若罔闻、我行我素，我们这个党就会被搞散，我们这个国家就会被搞乱。党员干部必须对纪律有敬畏之心，必须严格遵守党的各项纪律，尤其要遵守政治纪律，党绝不允许有超越组织、我行我素的特殊党员，也不容忍结派营私、画地为牢，从大处说，就是在思想上行动上与中央保持高度一致，确保党的路线方针政策不折不扣地落实。具体来说，要与党委政府步调一致，认真执行各项决策部署，在执行中有问题可以通过正常渠道反映，但决不允许阳奉阴违、另搞一套。</w:t>
      </w:r>
    </w:p>
    <w:sectPr w:rsidR="00D90D26" w:rsidRPr="003E3DB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1C5"/>
    <w:rsid w:val="003E3DB7"/>
    <w:rsid w:val="005631C5"/>
    <w:rsid w:val="00670DF1"/>
    <w:rsid w:val="009E0B9C"/>
    <w:rsid w:val="00D90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1242</Words>
  <Characters>1243</Characters>
  <Application>Microsoft Office Word</Application>
  <DocSecurity>0</DocSecurity>
  <Lines>36</Lines>
  <Paragraphs>10</Paragraphs>
  <ScaleCrop>false</ScaleCrop>
  <Company/>
  <LinksUpToDate>false</LinksUpToDate>
  <CharactersWithSpaces>2475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社区学院</dc:creator>
  <cp:lastModifiedBy>社区学院</cp:lastModifiedBy>
  <cp:revision>2</cp:revision>
  <dcterms:created xsi:type="dcterms:W3CDTF">2014-09-19T01:51:00Z</dcterms:created>
  <dcterms:modified xsi:type="dcterms:W3CDTF">2014-09-19T02:26:00Z</dcterms:modified>
</cp:coreProperties>
</file>